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3CF5" w14:textId="77777777" w:rsidR="009236C9" w:rsidRPr="006A200B" w:rsidRDefault="006A200B" w:rsidP="006A200B">
      <w:pPr>
        <w:spacing w:line="360" w:lineRule="auto"/>
        <w:rPr>
          <w:b/>
          <w:sz w:val="24"/>
          <w:szCs w:val="24"/>
        </w:rPr>
      </w:pPr>
      <w:r w:rsidRPr="006A200B">
        <w:rPr>
          <w:b/>
          <w:sz w:val="24"/>
          <w:szCs w:val="24"/>
        </w:rPr>
        <w:t>Übersicht W-Seminar Jahrgang 2024</w:t>
      </w:r>
    </w:p>
    <w:p w14:paraId="4B106C5A" w14:textId="77777777" w:rsidR="006A200B" w:rsidRPr="006A200B" w:rsidRDefault="006A200B" w:rsidP="006A200B">
      <w:pPr>
        <w:spacing w:line="36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0"/>
        <w:gridCol w:w="5113"/>
        <w:gridCol w:w="2059"/>
      </w:tblGrid>
      <w:tr w:rsidR="006A200B" w:rsidRPr="006A200B" w14:paraId="27B1C8D5" w14:textId="77777777" w:rsidTr="006A200B">
        <w:tc>
          <w:tcPr>
            <w:tcW w:w="1555" w:type="dxa"/>
          </w:tcPr>
          <w:p w14:paraId="5019A185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Fach</w:t>
            </w:r>
          </w:p>
        </w:tc>
        <w:tc>
          <w:tcPr>
            <w:tcW w:w="5386" w:type="dxa"/>
          </w:tcPr>
          <w:p w14:paraId="02564995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Titel</w:t>
            </w:r>
          </w:p>
        </w:tc>
        <w:tc>
          <w:tcPr>
            <w:tcW w:w="2121" w:type="dxa"/>
          </w:tcPr>
          <w:p w14:paraId="43517993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Lehrkraft</w:t>
            </w:r>
          </w:p>
        </w:tc>
      </w:tr>
      <w:tr w:rsidR="006A200B" w:rsidRPr="006A200B" w14:paraId="1E84C084" w14:textId="77777777" w:rsidTr="006A200B">
        <w:tc>
          <w:tcPr>
            <w:tcW w:w="1555" w:type="dxa"/>
          </w:tcPr>
          <w:p w14:paraId="6A726858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219F76C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7935C2F2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200B" w:rsidRPr="006A200B" w14:paraId="6D58D333" w14:textId="77777777" w:rsidTr="006A200B">
        <w:tc>
          <w:tcPr>
            <w:tcW w:w="1555" w:type="dxa"/>
          </w:tcPr>
          <w:p w14:paraId="65DA5281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Biologie</w:t>
            </w:r>
          </w:p>
        </w:tc>
        <w:tc>
          <w:tcPr>
            <w:tcW w:w="5386" w:type="dxa"/>
          </w:tcPr>
          <w:p w14:paraId="039C14CE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Natur in der Stadt-Ökologische Untersuchungen verschiedener Lebensräume in Karlstadt und Würzburg</w:t>
            </w:r>
          </w:p>
        </w:tc>
        <w:tc>
          <w:tcPr>
            <w:tcW w:w="2121" w:type="dxa"/>
          </w:tcPr>
          <w:p w14:paraId="15D6D291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A200B">
              <w:rPr>
                <w:sz w:val="24"/>
                <w:szCs w:val="24"/>
              </w:rPr>
              <w:t>Plößner</w:t>
            </w:r>
            <w:proofErr w:type="spellEnd"/>
          </w:p>
        </w:tc>
      </w:tr>
      <w:tr w:rsidR="006A200B" w:rsidRPr="006A200B" w14:paraId="1F5075A3" w14:textId="77777777" w:rsidTr="006A200B">
        <w:tc>
          <w:tcPr>
            <w:tcW w:w="1555" w:type="dxa"/>
          </w:tcPr>
          <w:p w14:paraId="03AB3328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Deutsch</w:t>
            </w:r>
          </w:p>
        </w:tc>
        <w:tc>
          <w:tcPr>
            <w:tcW w:w="5386" w:type="dxa"/>
          </w:tcPr>
          <w:p w14:paraId="59D64119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 xml:space="preserve">Der Außenseiter in Literatur und Literaturverfilmungen </w:t>
            </w:r>
          </w:p>
        </w:tc>
        <w:tc>
          <w:tcPr>
            <w:tcW w:w="2121" w:type="dxa"/>
          </w:tcPr>
          <w:p w14:paraId="0B8C456F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Zeeb</w:t>
            </w:r>
          </w:p>
        </w:tc>
      </w:tr>
      <w:tr w:rsidR="006A200B" w:rsidRPr="006A200B" w14:paraId="22DE29FF" w14:textId="77777777" w:rsidTr="006A200B">
        <w:tc>
          <w:tcPr>
            <w:tcW w:w="1555" w:type="dxa"/>
          </w:tcPr>
          <w:p w14:paraId="6CBDBE89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Englisch</w:t>
            </w:r>
          </w:p>
        </w:tc>
        <w:tc>
          <w:tcPr>
            <w:tcW w:w="5386" w:type="dxa"/>
          </w:tcPr>
          <w:p w14:paraId="4643832F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 xml:space="preserve">Sherlock Holmes – a </w:t>
            </w:r>
            <w:proofErr w:type="spellStart"/>
            <w:r w:rsidRPr="006A200B">
              <w:rPr>
                <w:sz w:val="24"/>
                <w:szCs w:val="24"/>
              </w:rPr>
              <w:t>detective</w:t>
            </w:r>
            <w:proofErr w:type="spellEnd"/>
            <w:r w:rsidRPr="006A200B">
              <w:rPr>
                <w:sz w:val="24"/>
                <w:szCs w:val="24"/>
              </w:rPr>
              <w:t xml:space="preserve"> </w:t>
            </w:r>
            <w:proofErr w:type="spellStart"/>
            <w:r w:rsidRPr="006A200B">
              <w:rPr>
                <w:sz w:val="24"/>
                <w:szCs w:val="24"/>
              </w:rPr>
              <w:t>story</w:t>
            </w:r>
            <w:proofErr w:type="spellEnd"/>
            <w:r w:rsidRPr="006A200B">
              <w:rPr>
                <w:sz w:val="24"/>
                <w:szCs w:val="24"/>
              </w:rPr>
              <w:t xml:space="preserve"> </w:t>
            </w:r>
            <w:proofErr w:type="spellStart"/>
            <w:r w:rsidRPr="006A200B">
              <w:rPr>
                <w:sz w:val="24"/>
                <w:szCs w:val="24"/>
              </w:rPr>
              <w:t>of</w:t>
            </w:r>
            <w:proofErr w:type="spellEnd"/>
            <w:r w:rsidRPr="006A200B">
              <w:rPr>
                <w:sz w:val="24"/>
                <w:szCs w:val="24"/>
              </w:rPr>
              <w:t xml:space="preserve"> </w:t>
            </w:r>
            <w:proofErr w:type="spellStart"/>
            <w:r w:rsidRPr="006A200B">
              <w:rPr>
                <w:sz w:val="24"/>
                <w:szCs w:val="24"/>
              </w:rPr>
              <w:t>many</w:t>
            </w:r>
            <w:proofErr w:type="spellEnd"/>
            <w:r w:rsidRPr="006A200B">
              <w:rPr>
                <w:sz w:val="24"/>
                <w:szCs w:val="24"/>
              </w:rPr>
              <w:t xml:space="preserve"> </w:t>
            </w:r>
            <w:proofErr w:type="spellStart"/>
            <w:r w:rsidRPr="006A200B">
              <w:rPr>
                <w:sz w:val="24"/>
                <w:szCs w:val="24"/>
              </w:rPr>
              <w:t>generations</w:t>
            </w:r>
            <w:proofErr w:type="spellEnd"/>
          </w:p>
        </w:tc>
        <w:tc>
          <w:tcPr>
            <w:tcW w:w="2121" w:type="dxa"/>
          </w:tcPr>
          <w:p w14:paraId="270C6DD4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Ziegler</w:t>
            </w:r>
          </w:p>
        </w:tc>
      </w:tr>
      <w:tr w:rsidR="006A200B" w:rsidRPr="006A200B" w14:paraId="26DD623A" w14:textId="77777777" w:rsidTr="006A200B">
        <w:tc>
          <w:tcPr>
            <w:tcW w:w="1555" w:type="dxa"/>
          </w:tcPr>
          <w:p w14:paraId="3FFDD628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Englisch</w:t>
            </w:r>
          </w:p>
        </w:tc>
        <w:tc>
          <w:tcPr>
            <w:tcW w:w="5386" w:type="dxa"/>
          </w:tcPr>
          <w:p w14:paraId="080D910E" w14:textId="77777777" w:rsidR="006A200B" w:rsidRPr="001E2D7B" w:rsidRDefault="006A200B" w:rsidP="006A200B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1E2D7B">
              <w:rPr>
                <w:sz w:val="24"/>
                <w:szCs w:val="24"/>
                <w:lang w:val="fr-FR"/>
              </w:rPr>
              <w:t xml:space="preserve">How to </w:t>
            </w:r>
            <w:proofErr w:type="spellStart"/>
            <w:r w:rsidRPr="001E2D7B">
              <w:rPr>
                <w:sz w:val="24"/>
                <w:szCs w:val="24"/>
                <w:lang w:val="fr-FR"/>
              </w:rPr>
              <w:t>manipulate</w:t>
            </w:r>
            <w:proofErr w:type="spellEnd"/>
            <w:r w:rsidRPr="001E2D7B">
              <w:rPr>
                <w:sz w:val="24"/>
                <w:szCs w:val="24"/>
                <w:lang w:val="fr-FR"/>
              </w:rPr>
              <w:t xml:space="preserve"> people </w:t>
            </w:r>
            <w:proofErr w:type="gramStart"/>
            <w:r w:rsidRPr="001E2D7B">
              <w:rPr>
                <w:sz w:val="24"/>
                <w:szCs w:val="24"/>
                <w:lang w:val="fr-FR"/>
              </w:rPr>
              <w:t>online:</w:t>
            </w:r>
            <w:proofErr w:type="gramEnd"/>
            <w:r w:rsidRPr="001E2D7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E2D7B">
              <w:rPr>
                <w:sz w:val="24"/>
                <w:szCs w:val="24"/>
                <w:lang w:val="fr-FR"/>
              </w:rPr>
              <w:t>Influencers</w:t>
            </w:r>
            <w:proofErr w:type="spellEnd"/>
            <w:r w:rsidRPr="001E2D7B">
              <w:rPr>
                <w:sz w:val="24"/>
                <w:szCs w:val="24"/>
                <w:lang w:val="fr-FR"/>
              </w:rPr>
              <w:t xml:space="preserve"> and the Art of </w:t>
            </w:r>
            <w:proofErr w:type="spellStart"/>
            <w:r w:rsidRPr="001E2D7B">
              <w:rPr>
                <w:sz w:val="24"/>
                <w:szCs w:val="24"/>
                <w:lang w:val="fr-FR"/>
              </w:rPr>
              <w:t>Influencing</w:t>
            </w:r>
            <w:proofErr w:type="spellEnd"/>
          </w:p>
        </w:tc>
        <w:tc>
          <w:tcPr>
            <w:tcW w:w="2121" w:type="dxa"/>
          </w:tcPr>
          <w:p w14:paraId="0B82755F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Rüth</w:t>
            </w:r>
          </w:p>
        </w:tc>
      </w:tr>
      <w:tr w:rsidR="006A200B" w:rsidRPr="006A200B" w14:paraId="2FED9C8F" w14:textId="77777777" w:rsidTr="006A200B">
        <w:tc>
          <w:tcPr>
            <w:tcW w:w="1555" w:type="dxa"/>
          </w:tcPr>
          <w:p w14:paraId="160E2510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A200B">
              <w:rPr>
                <w:sz w:val="24"/>
                <w:szCs w:val="24"/>
              </w:rPr>
              <w:t>Evang</w:t>
            </w:r>
            <w:proofErr w:type="spellEnd"/>
            <w:r w:rsidRPr="006A200B">
              <w:rPr>
                <w:sz w:val="24"/>
                <w:szCs w:val="24"/>
              </w:rPr>
              <w:t>. Religion</w:t>
            </w:r>
          </w:p>
        </w:tc>
        <w:tc>
          <w:tcPr>
            <w:tcW w:w="5386" w:type="dxa"/>
          </w:tcPr>
          <w:p w14:paraId="37B0900F" w14:textId="3EDFF8A0" w:rsidR="006A200B" w:rsidRPr="006A200B" w:rsidRDefault="00F85A8E" w:rsidP="006A2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 Christus: Superstar oder Idiot (Nietzsche) – Jesus in Film und Literatur</w:t>
            </w:r>
          </w:p>
        </w:tc>
        <w:tc>
          <w:tcPr>
            <w:tcW w:w="2121" w:type="dxa"/>
          </w:tcPr>
          <w:p w14:paraId="0B93609A" w14:textId="6B00A89D" w:rsidR="006A200B" w:rsidRPr="006A200B" w:rsidRDefault="00F85A8E" w:rsidP="006A2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Rösel</w:t>
            </w:r>
          </w:p>
        </w:tc>
      </w:tr>
      <w:tr w:rsidR="006A200B" w:rsidRPr="006A200B" w14:paraId="621C7570" w14:textId="77777777" w:rsidTr="006A200B">
        <w:tc>
          <w:tcPr>
            <w:tcW w:w="1555" w:type="dxa"/>
          </w:tcPr>
          <w:p w14:paraId="499BDEA9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Geschichte</w:t>
            </w:r>
          </w:p>
        </w:tc>
        <w:tc>
          <w:tcPr>
            <w:tcW w:w="5386" w:type="dxa"/>
          </w:tcPr>
          <w:p w14:paraId="7BB9C285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Der historische Jesus und das frühe Christentum</w:t>
            </w:r>
          </w:p>
        </w:tc>
        <w:tc>
          <w:tcPr>
            <w:tcW w:w="2121" w:type="dxa"/>
          </w:tcPr>
          <w:p w14:paraId="20687350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Burkard</w:t>
            </w:r>
          </w:p>
        </w:tc>
      </w:tr>
      <w:tr w:rsidR="006A200B" w:rsidRPr="006A200B" w14:paraId="1A55BDE7" w14:textId="77777777" w:rsidTr="006A200B">
        <w:tc>
          <w:tcPr>
            <w:tcW w:w="1555" w:type="dxa"/>
          </w:tcPr>
          <w:p w14:paraId="78D23E6C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Kath. Religion</w:t>
            </w:r>
          </w:p>
        </w:tc>
        <w:tc>
          <w:tcPr>
            <w:tcW w:w="5386" w:type="dxa"/>
          </w:tcPr>
          <w:p w14:paraId="34B1B54A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A200B">
              <w:rPr>
                <w:sz w:val="24"/>
                <w:szCs w:val="24"/>
              </w:rPr>
              <w:t>Hinter´m</w:t>
            </w:r>
            <w:proofErr w:type="spellEnd"/>
            <w:r w:rsidRPr="006A200B">
              <w:rPr>
                <w:sz w:val="24"/>
                <w:szCs w:val="24"/>
              </w:rPr>
              <w:t xml:space="preserve"> Horizont geht´s weiter – Der Himmel als Sehnsuchts-, Flucht- und Zielpunkt des Menschen</w:t>
            </w:r>
          </w:p>
        </w:tc>
        <w:tc>
          <w:tcPr>
            <w:tcW w:w="2121" w:type="dxa"/>
          </w:tcPr>
          <w:p w14:paraId="20849BB2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Metzger-Obermeier</w:t>
            </w:r>
          </w:p>
        </w:tc>
      </w:tr>
      <w:tr w:rsidR="006A200B" w:rsidRPr="006A200B" w14:paraId="0A0582C9" w14:textId="77777777" w:rsidTr="006A200B">
        <w:tc>
          <w:tcPr>
            <w:tcW w:w="1555" w:type="dxa"/>
          </w:tcPr>
          <w:p w14:paraId="66631045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Mathematik</w:t>
            </w:r>
          </w:p>
        </w:tc>
        <w:tc>
          <w:tcPr>
            <w:tcW w:w="5386" w:type="dxa"/>
          </w:tcPr>
          <w:p w14:paraId="0174209B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Mathematik im Sport</w:t>
            </w:r>
          </w:p>
        </w:tc>
        <w:tc>
          <w:tcPr>
            <w:tcW w:w="2121" w:type="dxa"/>
          </w:tcPr>
          <w:p w14:paraId="5F137F3F" w14:textId="77777777" w:rsidR="006A200B" w:rsidRPr="006A200B" w:rsidRDefault="006A200B" w:rsidP="006A200B">
            <w:pPr>
              <w:spacing w:line="360" w:lineRule="auto"/>
              <w:rPr>
                <w:sz w:val="24"/>
                <w:szCs w:val="24"/>
              </w:rPr>
            </w:pPr>
            <w:r w:rsidRPr="006A200B">
              <w:rPr>
                <w:sz w:val="24"/>
                <w:szCs w:val="24"/>
              </w:rPr>
              <w:t>Elsesser</w:t>
            </w:r>
          </w:p>
        </w:tc>
      </w:tr>
      <w:tr w:rsidR="006A200B" w:rsidRPr="006A200B" w14:paraId="41510F43" w14:textId="77777777" w:rsidTr="006A200B">
        <w:tc>
          <w:tcPr>
            <w:tcW w:w="1555" w:type="dxa"/>
          </w:tcPr>
          <w:p w14:paraId="1077115E" w14:textId="680952DA" w:rsidR="006A200B" w:rsidRPr="006A200B" w:rsidRDefault="004E2989" w:rsidP="006A200B">
            <w:pPr>
              <w:spacing w:line="360" w:lineRule="auto"/>
              <w:rPr>
                <w:sz w:val="24"/>
                <w:szCs w:val="24"/>
              </w:rPr>
            </w:pPr>
            <w:r w:rsidRPr="008225FC">
              <w:rPr>
                <w:iCs/>
                <w:sz w:val="24"/>
                <w:szCs w:val="24"/>
              </w:rPr>
              <w:t>Sport</w:t>
            </w:r>
          </w:p>
        </w:tc>
        <w:tc>
          <w:tcPr>
            <w:tcW w:w="5386" w:type="dxa"/>
          </w:tcPr>
          <w:p w14:paraId="42E20D67" w14:textId="030C93DB" w:rsidR="006A200B" w:rsidRPr="006A200B" w:rsidRDefault="004E2989" w:rsidP="006A2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und Gesellschaft</w:t>
            </w:r>
          </w:p>
        </w:tc>
        <w:tc>
          <w:tcPr>
            <w:tcW w:w="2121" w:type="dxa"/>
          </w:tcPr>
          <w:p w14:paraId="7529027B" w14:textId="68569A6C" w:rsidR="006A200B" w:rsidRPr="006A200B" w:rsidRDefault="004E2989" w:rsidP="006A200B">
            <w:pPr>
              <w:spacing w:line="360" w:lineRule="auto"/>
              <w:rPr>
                <w:sz w:val="24"/>
                <w:szCs w:val="24"/>
              </w:rPr>
            </w:pPr>
            <w:r w:rsidRPr="008225FC">
              <w:rPr>
                <w:iCs/>
                <w:sz w:val="24"/>
                <w:szCs w:val="24"/>
              </w:rPr>
              <w:t>Roth</w:t>
            </w:r>
          </w:p>
        </w:tc>
      </w:tr>
      <w:tr w:rsidR="006A200B" w:rsidRPr="006A200B" w14:paraId="19569D08" w14:textId="77777777" w:rsidTr="006A200B">
        <w:tc>
          <w:tcPr>
            <w:tcW w:w="1555" w:type="dxa"/>
          </w:tcPr>
          <w:p w14:paraId="5DC34A71" w14:textId="5DB98C54" w:rsidR="006A200B" w:rsidRPr="008225FC" w:rsidRDefault="004E2989" w:rsidP="006A200B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Wirtschaft/Recht</w:t>
            </w:r>
          </w:p>
        </w:tc>
        <w:tc>
          <w:tcPr>
            <w:tcW w:w="5386" w:type="dxa"/>
          </w:tcPr>
          <w:p w14:paraId="280BA75F" w14:textId="0AACCBBC" w:rsidR="006A200B" w:rsidRPr="006A200B" w:rsidRDefault="001E2D7B" w:rsidP="006A2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Wahrheit</w:t>
            </w:r>
            <w:r w:rsidR="004E2989">
              <w:rPr>
                <w:sz w:val="24"/>
                <w:szCs w:val="24"/>
              </w:rPr>
              <w:t xml:space="preserve"> und Gerechtigkeit</w:t>
            </w:r>
          </w:p>
        </w:tc>
        <w:tc>
          <w:tcPr>
            <w:tcW w:w="2121" w:type="dxa"/>
          </w:tcPr>
          <w:p w14:paraId="6220A494" w14:textId="54E18B84" w:rsidR="006A200B" w:rsidRPr="008225FC" w:rsidRDefault="004E2989" w:rsidP="006A200B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Hüttenhofer</w:t>
            </w:r>
          </w:p>
        </w:tc>
      </w:tr>
    </w:tbl>
    <w:p w14:paraId="3DD01AC5" w14:textId="0F37A5BA" w:rsidR="00271F6B" w:rsidRPr="006A200B" w:rsidRDefault="00271F6B" w:rsidP="008F100B">
      <w:pPr>
        <w:spacing w:line="360" w:lineRule="auto"/>
        <w:rPr>
          <w:sz w:val="24"/>
          <w:szCs w:val="24"/>
        </w:rPr>
      </w:pPr>
    </w:p>
    <w:sectPr w:rsidR="00271F6B" w:rsidRPr="006A20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0B"/>
    <w:rsid w:val="001E2D7B"/>
    <w:rsid w:val="00271F6B"/>
    <w:rsid w:val="00434223"/>
    <w:rsid w:val="004E2989"/>
    <w:rsid w:val="006A200B"/>
    <w:rsid w:val="008225FC"/>
    <w:rsid w:val="008F100B"/>
    <w:rsid w:val="009236C9"/>
    <w:rsid w:val="00CE4003"/>
    <w:rsid w:val="00F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2FD4"/>
  <w15:chartTrackingRefBased/>
  <w15:docId w15:val="{753596F6-FBE1-4A15-8C4D-3041AC1A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CB0AEC77FB94B98A9264F99D9815A" ma:contentTypeVersion="35" ma:contentTypeDescription="Ein neues Dokument erstellen." ma:contentTypeScope="" ma:versionID="e3deaca1f34266ae861c0e66fa9a5042">
  <xsd:schema xmlns:xsd="http://www.w3.org/2001/XMLSchema" xmlns:xs="http://www.w3.org/2001/XMLSchema" xmlns:p="http://schemas.microsoft.com/office/2006/metadata/properties" xmlns:ns3="0afdf675-e825-4d27-af6c-7d895bbb869c" xmlns:ns4="c42b5cfb-08f5-4264-89c8-875f20c00470" targetNamespace="http://schemas.microsoft.com/office/2006/metadata/properties" ma:root="true" ma:fieldsID="dcd65c8b5e620ab358e4f2cf5f499ee7" ns3:_="" ns4:_="">
    <xsd:import namespace="0afdf675-e825-4d27-af6c-7d895bbb869c"/>
    <xsd:import namespace="c42b5cfb-08f5-4264-89c8-875f20c00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df675-e825-4d27-af6c-7d895bbb8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b5cfb-08f5-4264-89c8-875f20c00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0afdf675-e825-4d27-af6c-7d895bbb869c" xsi:nil="true"/>
    <Templates xmlns="0afdf675-e825-4d27-af6c-7d895bbb869c" xsi:nil="true"/>
    <Has_Teacher_Only_SectionGroup xmlns="0afdf675-e825-4d27-af6c-7d895bbb869c" xsi:nil="true"/>
    <DefaultSectionNames xmlns="0afdf675-e825-4d27-af6c-7d895bbb869c" xsi:nil="true"/>
    <Teachers xmlns="0afdf675-e825-4d27-af6c-7d895bbb869c">
      <UserInfo>
        <DisplayName/>
        <AccountId xsi:nil="true"/>
        <AccountType/>
      </UserInfo>
    </Teachers>
    <Distribution_Groups xmlns="0afdf675-e825-4d27-af6c-7d895bbb869c" xsi:nil="true"/>
    <Self_Registration_Enabled xmlns="0afdf675-e825-4d27-af6c-7d895bbb869c" xsi:nil="true"/>
    <LMS_Mappings xmlns="0afdf675-e825-4d27-af6c-7d895bbb869c" xsi:nil="true"/>
    <Invited_Teachers xmlns="0afdf675-e825-4d27-af6c-7d895bbb869c" xsi:nil="true"/>
    <Invited_Students xmlns="0afdf675-e825-4d27-af6c-7d895bbb869c" xsi:nil="true"/>
    <IsNotebookLocked xmlns="0afdf675-e825-4d27-af6c-7d895bbb869c" xsi:nil="true"/>
    <CultureName xmlns="0afdf675-e825-4d27-af6c-7d895bbb869c" xsi:nil="true"/>
    <Teams_Channel_Section_Location xmlns="0afdf675-e825-4d27-af6c-7d895bbb869c" xsi:nil="true"/>
    <AppVersion xmlns="0afdf675-e825-4d27-af6c-7d895bbb869c" xsi:nil="true"/>
    <FolderType xmlns="0afdf675-e825-4d27-af6c-7d895bbb869c" xsi:nil="true"/>
    <Owner xmlns="0afdf675-e825-4d27-af6c-7d895bbb869c">
      <UserInfo>
        <DisplayName/>
        <AccountId xsi:nil="true"/>
        <AccountType/>
      </UserInfo>
    </Owner>
    <Students xmlns="0afdf675-e825-4d27-af6c-7d895bbb869c">
      <UserInfo>
        <DisplayName/>
        <AccountId xsi:nil="true"/>
        <AccountType/>
      </UserInfo>
    </Students>
    <TeamsChannelId xmlns="0afdf675-e825-4d27-af6c-7d895bbb869c" xsi:nil="true"/>
    <NotebookType xmlns="0afdf675-e825-4d27-af6c-7d895bbb869c" xsi:nil="true"/>
    <Student_Groups xmlns="0afdf675-e825-4d27-af6c-7d895bbb869c">
      <UserInfo>
        <DisplayName/>
        <AccountId xsi:nil="true"/>
        <AccountType/>
      </UserInfo>
    </Student_Groups>
    <Math_Settings xmlns="0afdf675-e825-4d27-af6c-7d895bbb869c" xsi:nil="true"/>
  </documentManagement>
</p:properties>
</file>

<file path=customXml/itemProps1.xml><?xml version="1.0" encoding="utf-8"?>
<ds:datastoreItem xmlns:ds="http://schemas.openxmlformats.org/officeDocument/2006/customXml" ds:itemID="{5E82F0DB-29FC-40E3-A95C-984CA4F7D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df675-e825-4d27-af6c-7d895bbb869c"/>
    <ds:schemaRef ds:uri="c42b5cfb-08f5-4264-89c8-875f20c00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354C8-F26D-49A8-B379-30C291B4C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64409-37E8-485C-B40B-D2322C2C0DBA}">
  <ds:schemaRefs>
    <ds:schemaRef ds:uri="http://schemas.microsoft.com/office/2006/metadata/properties"/>
    <ds:schemaRef ds:uri="http://schemas.microsoft.com/office/infopath/2007/PartnerControls"/>
    <ds:schemaRef ds:uri="0afdf675-e825-4d27-af6c-7d895bbb86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 Schoener Gymnasium Karlstadt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Rohner</dc:creator>
  <cp:keywords/>
  <dc:description/>
  <cp:lastModifiedBy>Robert Keil</cp:lastModifiedBy>
  <cp:revision>8</cp:revision>
  <cp:lastPrinted>2021-10-18T08:42:00Z</cp:lastPrinted>
  <dcterms:created xsi:type="dcterms:W3CDTF">2021-10-18T07:59:00Z</dcterms:created>
  <dcterms:modified xsi:type="dcterms:W3CDTF">2021-11-13T15:42:00Z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0x010100739CB0AEC77FB94B98A9264F99D9815A</vt:lpwstr>
  </property>
</Properties>
</file>